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92" w:rsidRPr="0075729C" w:rsidRDefault="0075729C">
      <w:pPr>
        <w:rPr>
          <w:b/>
          <w:u w:val="single"/>
        </w:rPr>
      </w:pPr>
      <w:r w:rsidRPr="0075729C">
        <w:rPr>
          <w:b/>
          <w:u w:val="single"/>
        </w:rPr>
        <w:t>ΤΕΧΝΙΚΕΣΠΡΟΔΙΑΓΡΑΦΕΣ</w:t>
      </w:r>
    </w:p>
    <w:p w:rsidR="0075729C" w:rsidRPr="0075729C" w:rsidRDefault="0075729C">
      <w:pPr>
        <w:rPr>
          <w:b/>
          <w:u w:val="single"/>
        </w:rPr>
      </w:pPr>
      <w:r w:rsidRPr="0075729C">
        <w:rPr>
          <w:b/>
          <w:u w:val="single"/>
        </w:rPr>
        <w:t>ΚΟΛΑΡΑ ΑΚΙΝΗΤΟΠΟΙΗΣΗΣ ΑΥΧΕΝΑ</w:t>
      </w:r>
    </w:p>
    <w:p w:rsidR="0075729C" w:rsidRDefault="0075729C">
      <w:r>
        <w:t xml:space="preserve">Να είναι κατασκευασμένο από ανθεκτικό υποαλλεργικό πολυαιθυλένιο, ενώ εσωτερικά να διαθέτει </w:t>
      </w:r>
      <w:proofErr w:type="spellStart"/>
      <w:r>
        <w:t>υποαλλεργική</w:t>
      </w:r>
      <w:proofErr w:type="spellEnd"/>
      <w:r>
        <w:t xml:space="preserve"> επένδυση για άνετη εφαρμογή στον ασθενή. Το κολάρο ενηλίκων να έχει τη δυνατότητα ρύθμισης σε διαφορετικές θέσεις και μεγέθη, κατάλληλο για ψηλό, κοντό ή κανονικό λαιμό και το παιδιατρικό κολάρο να έχει τη δυνατότητα ρύθμισης σε διαφορετικές θέσεις καλύπτοντας βρέφη, παιδιά και εφήβους. Να προσφέρει απόλυτη ακινητοποίηση του αυχένα. Να φέρει αναδιπλωμένο πηγούνι για διευκόλυνση του ασθενούς. Να είναι </w:t>
      </w:r>
      <w:proofErr w:type="spellStart"/>
      <w:r>
        <w:t>ακτινοδιαπερατό</w:t>
      </w:r>
      <w:proofErr w:type="spellEnd"/>
      <w:r>
        <w:t xml:space="preserve"> επιτρέποντας τη διενέργεια αξονικών και μαγνητικών. Να σταλεί δείγμα.</w:t>
      </w:r>
      <w:bookmarkStart w:id="0" w:name="_GoBack"/>
      <w:bookmarkEnd w:id="0"/>
    </w:p>
    <w:sectPr w:rsidR="00757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C6"/>
    <w:rsid w:val="0075729C"/>
    <w:rsid w:val="007638C6"/>
    <w:rsid w:val="007D1830"/>
    <w:rsid w:val="00C26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17AD"/>
  <w15:chartTrackingRefBased/>
  <w15:docId w15:val="{E0FF31B2-96CC-4DD7-9E51-C75BB212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545</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fpouliou</dc:creator>
  <cp:keywords/>
  <dc:description/>
  <cp:lastModifiedBy>fpouliou</cp:lastModifiedBy>
  <cp:revision>2</cp:revision>
  <dcterms:created xsi:type="dcterms:W3CDTF">2025-08-27T08:11:00Z</dcterms:created>
  <dcterms:modified xsi:type="dcterms:W3CDTF">2025-08-27T08:26:00Z</dcterms:modified>
</cp:coreProperties>
</file>